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 xml:space="preserve">Изменить решение о смене страховщика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по обязательному пенсионному страхованию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можно не позднее 31 декабря 2020 года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>Завершился прием в текущем году заявлений о переводе средств пенсионных накоплений (СПН) другому страховщику (ПФР или НПФ). Теперь граждане, подавшие в течение 2020 года заявление о переводе СПН, могут не позднее 31.12.2020 изменить свое решение и отказаться от такого перевода. Для этого необходимо подать уведомление в клиентскую службу территориального органа ПФР или через ЕПГУ (только при наличии электронной квалифицированной подписи).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7"/>
          <w:lang w:val="ru-RU" w:eastAsia="zxx" w:bidi="ar-SA"/>
        </w:rPr>
      </w:pPr>
      <w:r>
        <w:rPr>
          <w:b w:val="false"/>
          <w:kern w:val="2"/>
          <w:sz w:val="28"/>
          <w:szCs w:val="27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>Уточнить своего страховщика, а также факт подачи заявления о его смене, можно: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7"/>
          <w:lang w:val="ru-RU" w:eastAsia="zxx" w:bidi="ar-SA"/>
        </w:rPr>
      </w:pPr>
      <w:r>
        <w:rPr>
          <w:b w:val="false"/>
          <w:kern w:val="2"/>
          <w:sz w:val="28"/>
          <w:szCs w:val="27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>–</w:t>
      </w: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ab/>
        <w:t>в клиентской службе территориального органа ПФР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>–</w:t>
      </w: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ab/>
        <w:t>в личном кабинете на ЕПГУ или на сайте ПФР.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7"/>
          <w:lang w:val="ru-RU" w:eastAsia="zxx" w:bidi="ar-SA"/>
        </w:rPr>
      </w:pPr>
      <w:r>
        <w:rPr>
          <w:b w:val="false"/>
          <w:kern w:val="2"/>
          <w:sz w:val="28"/>
          <w:szCs w:val="27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7"/>
          <w:lang w:val="ru-RU" w:eastAsia="zxx" w:bidi="ar-SA"/>
        </w:rPr>
        <w:t>На территории Иркутской области в клиентские службы ПФР с заявлениями о смене страховщика за 11 месяцев 2020 года обратилось 1680 человек, через ЕПГУ - более 1200. Удельный вес заявлений о досрочном переводе средств новому страховщику составил 84%. Всем гражданам, подавшим указанный вид заявлений, выданы уведомления о возможной потере инвестиционного дохода в результате досрочного перевода средств пенсионных накоплений, в случае если их средства пенсионных накоплений находились у текущего страховщика менее 5 лет.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7"/>
          <w:lang w:val="ru-RU" w:eastAsia="zxx" w:bidi="ar-SA"/>
        </w:rPr>
      </w:pPr>
      <w:r>
        <w:rPr>
          <w:b w:val="false"/>
          <w:kern w:val="2"/>
          <w:sz w:val="28"/>
          <w:szCs w:val="27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color w:val="000000"/>
          <w:kern w:val="2"/>
          <w:sz w:val="28"/>
          <w:szCs w:val="27"/>
          <w:lang w:val="ru-RU" w:eastAsia="zxx" w:bidi="ar-SA"/>
        </w:rPr>
        <w:t>Информирование граждан о последствиях досрочной смены страховщика – одна из новых мер, направленных на защиту интересов граждан путем повышения их информированности о возможных потерях при переводе средств пенсионных накоплений. Также для предотвращения случаев мошенничества исключены способы подачи заявлений о переводе пенсионных накоплений по почте и курьером.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1</Pages>
  <Words>239</Words>
  <Characters>1548</Characters>
  <CharactersWithSpaces>1780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2020-11-11T18:13:38Z</cp:lastPrinted>
  <dcterms:modified xsi:type="dcterms:W3CDTF">2020-12-08T14:06:55Z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