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A9" w:rsidRPr="00427FA9" w:rsidRDefault="00427FA9" w:rsidP="00427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27FA9" w:rsidRPr="00427FA9" w:rsidRDefault="00427FA9" w:rsidP="00427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427FA9" w:rsidRPr="00427FA9" w:rsidRDefault="00427FA9" w:rsidP="00427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427FA9" w:rsidRPr="00427FA9" w:rsidRDefault="00427FA9" w:rsidP="00427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427FA9" w:rsidRPr="00427FA9" w:rsidRDefault="00427FA9" w:rsidP="00427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7FA9" w:rsidRPr="00427FA9" w:rsidRDefault="00427FA9" w:rsidP="00427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27FA9" w:rsidRPr="00427FA9" w:rsidRDefault="00427FA9" w:rsidP="00427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7FA9" w:rsidRPr="00427FA9" w:rsidRDefault="00427FA9" w:rsidP="00427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>18 мая 2021 года</w:t>
      </w: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 36</w:t>
      </w:r>
    </w:p>
    <w:p w:rsidR="00427FA9" w:rsidRPr="00427FA9" w:rsidRDefault="00427FA9" w:rsidP="00427F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7FA9" w:rsidRPr="00427FA9" w:rsidRDefault="00427FA9" w:rsidP="00427FA9">
      <w:pPr>
        <w:spacing w:after="0" w:line="240" w:lineRule="auto"/>
        <w:ind w:right="481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>О присвоении адреса</w:t>
      </w:r>
    </w:p>
    <w:p w:rsidR="00427FA9" w:rsidRPr="00427FA9" w:rsidRDefault="00427FA9" w:rsidP="00427FA9">
      <w:pPr>
        <w:spacing w:after="0" w:line="240" w:lineRule="auto"/>
        <w:ind w:right="481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7FA9">
        <w:rPr>
          <w:rFonts w:ascii="Arial" w:eastAsia="Times New Roman" w:hAnsi="Arial" w:cs="Arial"/>
          <w:b/>
          <w:sz w:val="24"/>
          <w:szCs w:val="24"/>
          <w:lang w:eastAsia="ru-RU"/>
        </w:rPr>
        <w:t>земельному участку</w:t>
      </w:r>
    </w:p>
    <w:p w:rsidR="00427FA9" w:rsidRPr="00427FA9" w:rsidRDefault="00427FA9" w:rsidP="00427FA9">
      <w:pPr>
        <w:spacing w:after="0" w:line="240" w:lineRule="auto"/>
        <w:ind w:right="4819"/>
        <w:rPr>
          <w:rFonts w:ascii="Arial" w:eastAsia="Times New Roman" w:hAnsi="Arial" w:cs="Arial"/>
          <w:color w:val="000000"/>
          <w:sz w:val="24"/>
          <w:szCs w:val="24"/>
        </w:rPr>
      </w:pP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7FA9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06.10.2003г. №131-ФЗ «Об общих принципах организации местного самоуправления в Российской Федерации».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</w:t>
      </w:r>
      <w:proofErr w:type="spellStart"/>
      <w:r w:rsidRPr="00427FA9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427F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от 20.07.2015г. №39 «Об утверждении Правил присвоения, изменения, аннулирования адресов в </w:t>
      </w:r>
      <w:proofErr w:type="spellStart"/>
      <w:r w:rsidRPr="00427FA9">
        <w:rPr>
          <w:rFonts w:ascii="Arial" w:eastAsia="Times New Roman" w:hAnsi="Arial" w:cs="Arial"/>
          <w:color w:val="000000"/>
          <w:sz w:val="24"/>
          <w:szCs w:val="24"/>
        </w:rPr>
        <w:t>Уховском</w:t>
      </w:r>
      <w:proofErr w:type="spellEnd"/>
      <w:r w:rsidRPr="00427F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поселении», руководствуясь Уставом </w:t>
      </w:r>
      <w:proofErr w:type="spellStart"/>
      <w:r w:rsidRPr="00427FA9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427F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427FA9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427F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27FA9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ПОСТАНОВЛЯЕТ:</w:t>
      </w: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7FA9">
        <w:rPr>
          <w:rFonts w:ascii="Arial" w:eastAsia="Times New Roman" w:hAnsi="Arial" w:cs="Arial"/>
          <w:color w:val="000000"/>
          <w:sz w:val="24"/>
          <w:szCs w:val="24"/>
        </w:rPr>
        <w:t xml:space="preserve">1. Присвоить адрес земельному участку, разрешенное использование: для ведения личного подсобного хозяйства; категория земель: земли населенных пунктов, Российская Федерация, Иркутская область, </w:t>
      </w:r>
      <w:proofErr w:type="spellStart"/>
      <w:r w:rsidRPr="00427FA9">
        <w:rPr>
          <w:rFonts w:ascii="Arial" w:eastAsia="Times New Roman" w:hAnsi="Arial" w:cs="Arial"/>
          <w:color w:val="000000"/>
          <w:sz w:val="24"/>
          <w:szCs w:val="24"/>
        </w:rPr>
        <w:t>Куйтунский</w:t>
      </w:r>
      <w:proofErr w:type="spellEnd"/>
      <w:r w:rsidRPr="00427FA9">
        <w:rPr>
          <w:rFonts w:ascii="Arial" w:eastAsia="Times New Roman" w:hAnsi="Arial" w:cs="Arial"/>
          <w:color w:val="000000"/>
          <w:sz w:val="24"/>
          <w:szCs w:val="24"/>
        </w:rPr>
        <w:t xml:space="preserve"> район, </w:t>
      </w:r>
      <w:proofErr w:type="spellStart"/>
      <w:r w:rsidRPr="00427FA9">
        <w:rPr>
          <w:rFonts w:ascii="Arial" w:eastAsia="Times New Roman" w:hAnsi="Arial" w:cs="Arial"/>
          <w:color w:val="000000"/>
          <w:sz w:val="24"/>
          <w:szCs w:val="24"/>
        </w:rPr>
        <w:t>Уховское</w:t>
      </w:r>
      <w:proofErr w:type="spellEnd"/>
      <w:r w:rsidRPr="00427FA9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муниципальное образование, п. </w:t>
      </w:r>
      <w:proofErr w:type="spellStart"/>
      <w:r w:rsidRPr="00427FA9">
        <w:rPr>
          <w:rFonts w:ascii="Arial" w:eastAsia="Times New Roman" w:hAnsi="Arial" w:cs="Arial"/>
          <w:color w:val="000000"/>
          <w:sz w:val="24"/>
          <w:szCs w:val="24"/>
        </w:rPr>
        <w:t>Уховский</w:t>
      </w:r>
      <w:proofErr w:type="spellEnd"/>
      <w:r w:rsidRPr="00427FA9">
        <w:rPr>
          <w:rFonts w:ascii="Arial" w:eastAsia="Times New Roman" w:hAnsi="Arial" w:cs="Arial"/>
          <w:color w:val="000000"/>
          <w:sz w:val="24"/>
          <w:szCs w:val="24"/>
        </w:rPr>
        <w:t>, ул. Свердлова, уч. 1 б.</w:t>
      </w: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27FA9" w:rsidRPr="00427FA9" w:rsidRDefault="00427FA9" w:rsidP="00427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7FA9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Pr="00427FA9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427F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427FA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7FA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7FA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27FA9">
        <w:rPr>
          <w:rFonts w:ascii="Arial" w:eastAsia="Times New Roman" w:hAnsi="Arial" w:cs="Arial"/>
          <w:color w:val="000000"/>
          <w:sz w:val="24"/>
          <w:szCs w:val="24"/>
        </w:rPr>
        <w:tab/>
        <w:t>В.К. Дроздов</w:t>
      </w:r>
    </w:p>
    <w:p w:rsidR="00427FA9" w:rsidRPr="00427FA9" w:rsidRDefault="00427FA9" w:rsidP="00427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86" w:rsidRPr="00427FA9" w:rsidRDefault="002F4C86" w:rsidP="00427FA9">
      <w:bookmarkStart w:id="0" w:name="_GoBack"/>
      <w:bookmarkEnd w:id="0"/>
    </w:p>
    <w:sectPr w:rsidR="002F4C86" w:rsidRPr="00427FA9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F"/>
    <w:rsid w:val="00040B0F"/>
    <w:rsid w:val="002F4C86"/>
    <w:rsid w:val="00427FA9"/>
    <w:rsid w:val="006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6FE2-77BD-4F15-9B77-330A406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2021-05-18T03:09:00Z</dcterms:created>
  <dcterms:modified xsi:type="dcterms:W3CDTF">2021-05-18T03:09:00Z</dcterms:modified>
</cp:coreProperties>
</file>